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2704" w14:textId="77777777" w:rsidR="00CC1473" w:rsidRDefault="007B1783">
      <w:pPr>
        <w:widowControl w:val="0"/>
        <w:pBdr>
          <w:top w:val="nil"/>
          <w:left w:val="nil"/>
          <w:bottom w:val="nil"/>
          <w:right w:val="nil"/>
          <w:between w:val="nil"/>
        </w:pBdr>
        <w:spacing w:line="218" w:lineRule="auto"/>
        <w:ind w:left="32" w:firstLine="219"/>
        <w:rPr>
          <w:rFonts w:ascii="Work Sans" w:eastAsia="Work Sans" w:hAnsi="Work Sans" w:cs="Work Sans"/>
          <w:color w:val="12084A"/>
          <w:sz w:val="24"/>
          <w:szCs w:val="24"/>
        </w:rPr>
      </w:pPr>
      <w:r>
        <w:rPr>
          <w:noProof/>
          <w:color w:val="000000"/>
        </w:rPr>
        <w:drawing>
          <wp:inline distT="19050" distB="19050" distL="19050" distR="19050" wp14:anchorId="0792A510" wp14:editId="1FD3039F">
            <wp:extent cx="1676400" cy="8667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76400" cy="866775"/>
                    </a:xfrm>
                    <a:prstGeom prst="rect">
                      <a:avLst/>
                    </a:prstGeom>
                    <a:ln/>
                  </pic:spPr>
                </pic:pic>
              </a:graphicData>
            </a:graphic>
          </wp:inline>
        </w:drawing>
      </w:r>
      <w:r>
        <w:rPr>
          <w:noProof/>
          <w:color w:val="000000"/>
        </w:rPr>
        <w:drawing>
          <wp:inline distT="19050" distB="19050" distL="19050" distR="19050" wp14:anchorId="7D3EB610" wp14:editId="69DB72B4">
            <wp:extent cx="1762125" cy="69532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1762125" cy="695325"/>
                    </a:xfrm>
                    <a:prstGeom prst="rect">
                      <a:avLst/>
                    </a:prstGeom>
                    <a:ln/>
                  </pic:spPr>
                </pic:pic>
              </a:graphicData>
            </a:graphic>
          </wp:inline>
        </w:drawing>
      </w:r>
      <w:r>
        <w:rPr>
          <w:noProof/>
          <w:color w:val="000000"/>
        </w:rPr>
        <w:drawing>
          <wp:inline distT="19050" distB="19050" distL="19050" distR="19050" wp14:anchorId="22CC5D00" wp14:editId="15189B46">
            <wp:extent cx="5486400" cy="136849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486400" cy="1368497"/>
                    </a:xfrm>
                    <a:prstGeom prst="rect">
                      <a:avLst/>
                    </a:prstGeom>
                    <a:ln/>
                  </pic:spPr>
                </pic:pic>
              </a:graphicData>
            </a:graphic>
          </wp:inline>
        </w:drawing>
      </w:r>
      <w:r>
        <w:rPr>
          <w:rFonts w:ascii="Work Sans" w:eastAsia="Work Sans" w:hAnsi="Work Sans" w:cs="Work Sans"/>
          <w:b/>
          <w:bCs/>
          <w:color w:val="12084A"/>
          <w:sz w:val="24"/>
          <w:szCs w:val="24"/>
        </w:rPr>
        <w:t xml:space="preserve">Job Title: </w:t>
      </w:r>
      <w:r>
        <w:rPr>
          <w:rFonts w:ascii="Work Sans" w:eastAsia="Work Sans" w:hAnsi="Work Sans" w:cs="Work Sans"/>
          <w:color w:val="12084A"/>
          <w:sz w:val="24"/>
          <w:szCs w:val="24"/>
        </w:rPr>
        <w:t xml:space="preserve">Senior Youth Officer </w:t>
      </w:r>
    </w:p>
    <w:p w14:paraId="10519E4C" w14:textId="77777777" w:rsidR="00CC1473" w:rsidRDefault="007B1783">
      <w:pPr>
        <w:widowControl w:val="0"/>
        <w:pBdr>
          <w:top w:val="nil"/>
          <w:left w:val="nil"/>
          <w:bottom w:val="nil"/>
          <w:right w:val="nil"/>
          <w:between w:val="nil"/>
        </w:pBdr>
        <w:spacing w:before="144" w:line="532" w:lineRule="auto"/>
        <w:ind w:left="29" w:right="1038" w:firstLine="15"/>
        <w:rPr>
          <w:rFonts w:ascii="Work Sans" w:eastAsia="Work Sans" w:hAnsi="Work Sans" w:cs="Work Sans"/>
          <w:color w:val="12084A"/>
          <w:sz w:val="24"/>
          <w:szCs w:val="24"/>
        </w:rPr>
      </w:pPr>
      <w:r>
        <w:rPr>
          <w:rFonts w:ascii="Work Sans" w:eastAsia="Work Sans" w:hAnsi="Work Sans" w:cs="Work Sans"/>
          <w:b/>
          <w:bCs/>
          <w:color w:val="12084A"/>
          <w:sz w:val="24"/>
          <w:szCs w:val="24"/>
        </w:rPr>
        <w:t xml:space="preserve">Number of Post(s) &amp; Contract Type: </w:t>
      </w:r>
      <w:r>
        <w:rPr>
          <w:rFonts w:ascii="Work Sans" w:eastAsia="Work Sans" w:hAnsi="Work Sans" w:cs="Work Sans"/>
          <w:color w:val="12084A"/>
          <w:sz w:val="24"/>
          <w:szCs w:val="24"/>
        </w:rPr>
        <w:t xml:space="preserve">x1 Ongoing, Subject to Funding </w:t>
      </w:r>
      <w:r>
        <w:rPr>
          <w:rFonts w:ascii="Work Sans" w:eastAsia="Work Sans" w:hAnsi="Work Sans" w:cs="Work Sans"/>
          <w:b/>
          <w:bCs/>
          <w:color w:val="12084A"/>
          <w:sz w:val="24"/>
          <w:szCs w:val="24"/>
        </w:rPr>
        <w:t xml:space="preserve">Location(s): </w:t>
      </w:r>
      <w:proofErr w:type="spellStart"/>
      <w:r>
        <w:rPr>
          <w:rFonts w:ascii="Work Sans" w:eastAsia="Work Sans" w:hAnsi="Work Sans" w:cs="Work Sans"/>
          <w:color w:val="12084A"/>
          <w:sz w:val="24"/>
          <w:szCs w:val="24"/>
          <w:highlight w:val="white"/>
        </w:rPr>
        <w:t>Castlepollard</w:t>
      </w:r>
      <w:proofErr w:type="spellEnd"/>
      <w:r>
        <w:rPr>
          <w:rFonts w:ascii="Work Sans" w:eastAsia="Work Sans" w:hAnsi="Work Sans" w:cs="Work Sans"/>
          <w:color w:val="12084A"/>
          <w:sz w:val="24"/>
          <w:szCs w:val="24"/>
          <w:highlight w:val="white"/>
        </w:rPr>
        <w:t xml:space="preserve"> (Co. Westmeath)</w:t>
      </w:r>
      <w:r>
        <w:rPr>
          <w:rFonts w:ascii="Work Sans" w:eastAsia="Work Sans" w:hAnsi="Work Sans" w:cs="Work Sans"/>
          <w:color w:val="12084A"/>
          <w:sz w:val="24"/>
          <w:szCs w:val="24"/>
        </w:rPr>
        <w:t xml:space="preserve"> </w:t>
      </w:r>
    </w:p>
    <w:p w14:paraId="263274EB" w14:textId="77777777" w:rsidR="00CC1473" w:rsidRDefault="007B1783">
      <w:pPr>
        <w:widowControl w:val="0"/>
        <w:pBdr>
          <w:top w:val="nil"/>
          <w:left w:val="nil"/>
          <w:bottom w:val="nil"/>
          <w:right w:val="nil"/>
          <w:between w:val="nil"/>
        </w:pBdr>
        <w:spacing w:before="249" w:line="240" w:lineRule="auto"/>
        <w:ind w:left="3325"/>
        <w:rPr>
          <w:rFonts w:ascii="Work Sans" w:eastAsia="Work Sans" w:hAnsi="Work Sans" w:cs="Work Sans"/>
          <w:b/>
          <w:bCs/>
          <w:color w:val="12084A"/>
          <w:sz w:val="32"/>
          <w:szCs w:val="32"/>
        </w:rPr>
      </w:pPr>
      <w:r>
        <w:rPr>
          <w:rFonts w:ascii="Work Sans" w:eastAsia="Work Sans" w:hAnsi="Work Sans" w:cs="Work Sans"/>
          <w:b/>
          <w:bCs/>
          <w:color w:val="12084A"/>
          <w:sz w:val="32"/>
          <w:szCs w:val="32"/>
        </w:rPr>
        <w:t xml:space="preserve">About </w:t>
      </w:r>
      <w:proofErr w:type="spellStart"/>
      <w:r>
        <w:rPr>
          <w:rFonts w:ascii="Work Sans" w:eastAsia="Work Sans" w:hAnsi="Work Sans" w:cs="Work Sans"/>
          <w:b/>
          <w:bCs/>
          <w:color w:val="12084A"/>
          <w:sz w:val="32"/>
          <w:szCs w:val="32"/>
        </w:rPr>
        <w:t>Foróige</w:t>
      </w:r>
      <w:proofErr w:type="spellEnd"/>
      <w:r>
        <w:rPr>
          <w:rFonts w:ascii="Work Sans" w:eastAsia="Work Sans" w:hAnsi="Work Sans" w:cs="Work Sans"/>
          <w:b/>
          <w:bCs/>
          <w:color w:val="12084A"/>
          <w:sz w:val="32"/>
          <w:szCs w:val="32"/>
        </w:rPr>
        <w:t xml:space="preserve"> </w:t>
      </w:r>
    </w:p>
    <w:p w14:paraId="78BC34C2" w14:textId="77777777" w:rsidR="00CC1473" w:rsidRDefault="007B1783">
      <w:pPr>
        <w:widowControl w:val="0"/>
        <w:pBdr>
          <w:top w:val="nil"/>
          <w:left w:val="nil"/>
          <w:bottom w:val="nil"/>
          <w:right w:val="nil"/>
          <w:between w:val="nil"/>
        </w:pBdr>
        <w:spacing w:before="165" w:line="264" w:lineRule="auto"/>
        <w:ind w:left="41" w:right="685" w:hanging="25"/>
        <w:rPr>
          <w:rFonts w:ascii="Work Sans" w:eastAsia="Work Sans" w:hAnsi="Work Sans" w:cs="Work Sans"/>
          <w:color w:val="12084A"/>
          <w:sz w:val="20"/>
          <w:szCs w:val="20"/>
        </w:rPr>
      </w:pPr>
      <w:r>
        <w:rPr>
          <w:rFonts w:ascii="Work Sans" w:eastAsia="Work Sans" w:hAnsi="Work Sans" w:cs="Work Sans"/>
          <w:color w:val="12084A"/>
          <w:sz w:val="20"/>
          <w:szCs w:val="20"/>
        </w:rPr>
        <w:t xml:space="preserve">At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you’re not just taking on a job- you’re joining a movement that empowers young people and transforms communities. With over 600 dedicated staff and thousands of volunteers, we work together to create impactful change through innovative programm</w:t>
      </w:r>
      <w:r>
        <w:rPr>
          <w:rFonts w:ascii="Work Sans" w:eastAsia="Work Sans" w:hAnsi="Work Sans" w:cs="Work Sans"/>
          <w:color w:val="12084A"/>
          <w:sz w:val="20"/>
          <w:szCs w:val="20"/>
        </w:rPr>
        <w:t xml:space="preserve">es, clubs, and services. </w:t>
      </w:r>
    </w:p>
    <w:p w14:paraId="6740EB10" w14:textId="77777777" w:rsidR="00CC1473" w:rsidRDefault="007B1783">
      <w:pPr>
        <w:widowControl w:val="0"/>
        <w:pBdr>
          <w:top w:val="nil"/>
          <w:left w:val="nil"/>
          <w:bottom w:val="nil"/>
          <w:right w:val="nil"/>
          <w:between w:val="nil"/>
        </w:pBdr>
        <w:spacing w:before="255" w:line="264" w:lineRule="auto"/>
        <w:ind w:left="53" w:right="451" w:hanging="20"/>
        <w:rPr>
          <w:rFonts w:ascii="Work Sans" w:eastAsia="Work Sans" w:hAnsi="Work Sans" w:cs="Work Sans"/>
          <w:color w:val="12084A"/>
          <w:sz w:val="20"/>
          <w:szCs w:val="20"/>
        </w:rPr>
      </w:pP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is an independent, non-profit national voluntary youth organisation engaged in out-of-school youth development and education. The purpose of the organisation is to enable young people to involve themselves consciously and </w:t>
      </w:r>
      <w:r>
        <w:rPr>
          <w:rFonts w:ascii="Work Sans" w:eastAsia="Work Sans" w:hAnsi="Work Sans" w:cs="Work Sans"/>
          <w:color w:val="12084A"/>
          <w:sz w:val="20"/>
          <w:szCs w:val="20"/>
        </w:rPr>
        <w:t xml:space="preserve">actively in their own development and the development of society. </w:t>
      </w:r>
    </w:p>
    <w:p w14:paraId="4086B6EE" w14:textId="77777777" w:rsidR="00CC1473" w:rsidRDefault="007B1783">
      <w:pPr>
        <w:widowControl w:val="0"/>
        <w:pBdr>
          <w:top w:val="nil"/>
          <w:left w:val="nil"/>
          <w:bottom w:val="nil"/>
          <w:right w:val="nil"/>
          <w:between w:val="nil"/>
        </w:pBdr>
        <w:spacing w:before="247" w:line="240" w:lineRule="auto"/>
        <w:ind w:left="3024"/>
        <w:rPr>
          <w:rFonts w:ascii="Work Sans" w:eastAsia="Work Sans" w:hAnsi="Work Sans" w:cs="Work Sans"/>
          <w:b/>
          <w:bCs/>
          <w:color w:val="12084A"/>
          <w:sz w:val="32"/>
          <w:szCs w:val="32"/>
        </w:rPr>
      </w:pPr>
      <w:r>
        <w:rPr>
          <w:rFonts w:ascii="Work Sans" w:eastAsia="Work Sans" w:hAnsi="Work Sans" w:cs="Work Sans"/>
          <w:b/>
          <w:bCs/>
          <w:color w:val="12084A"/>
          <w:sz w:val="32"/>
          <w:szCs w:val="32"/>
        </w:rPr>
        <w:t xml:space="preserve">About the Project </w:t>
      </w:r>
    </w:p>
    <w:p w14:paraId="0B249471" w14:textId="77777777" w:rsidR="00CC1473" w:rsidRDefault="007B1783">
      <w:pPr>
        <w:widowControl w:val="0"/>
        <w:pBdr>
          <w:top w:val="nil"/>
          <w:left w:val="nil"/>
          <w:bottom w:val="nil"/>
          <w:right w:val="nil"/>
          <w:between w:val="nil"/>
        </w:pBdr>
        <w:spacing w:before="325" w:line="234" w:lineRule="auto"/>
        <w:ind w:left="28" w:right="366" w:firstLine="4"/>
        <w:jc w:val="both"/>
        <w:rPr>
          <w:rFonts w:ascii="Work Sans" w:eastAsia="Work Sans" w:hAnsi="Work Sans" w:cs="Work Sans"/>
          <w:color w:val="12084A"/>
          <w:sz w:val="20"/>
          <w:szCs w:val="20"/>
        </w:rPr>
      </w:pPr>
      <w:r>
        <w:rPr>
          <w:rFonts w:ascii="Work Sans" w:eastAsia="Work Sans" w:hAnsi="Work Sans" w:cs="Work Sans"/>
          <w:color w:val="12084A"/>
          <w:sz w:val="20"/>
          <w:szCs w:val="20"/>
        </w:rPr>
        <w:t>The UBU Youth Services are new youth services, funded by the Department of Education and Youth under the UBU Your Place Your Space funding scheme through the Education and Training Board. There are currently a number of Senior Youth Officer positions avail</w:t>
      </w:r>
      <w:r>
        <w:rPr>
          <w:rFonts w:ascii="Work Sans" w:eastAsia="Work Sans" w:hAnsi="Work Sans" w:cs="Work Sans"/>
          <w:color w:val="12084A"/>
          <w:sz w:val="20"/>
          <w:szCs w:val="20"/>
        </w:rPr>
        <w:t xml:space="preserve">able to lead and deliver on the Service Requirement developed by the local Education and Training Boards on behalf of the Department of Education and Youth under the UBU Your Place Your Space Funding Scheme: </w:t>
      </w:r>
    </w:p>
    <w:p w14:paraId="155F6D93" w14:textId="77777777" w:rsidR="00CC1473" w:rsidRDefault="007B1783">
      <w:pPr>
        <w:widowControl w:val="0"/>
        <w:pBdr>
          <w:top w:val="nil"/>
          <w:left w:val="nil"/>
          <w:bottom w:val="nil"/>
          <w:right w:val="nil"/>
          <w:between w:val="nil"/>
        </w:pBdr>
        <w:spacing w:before="245" w:line="240" w:lineRule="auto"/>
        <w:ind w:left="48"/>
        <w:rPr>
          <w:rFonts w:ascii="Work Sans" w:eastAsia="Work Sans" w:hAnsi="Work Sans" w:cs="Work Sans"/>
          <w:color w:val="12084A"/>
          <w:sz w:val="20"/>
          <w:szCs w:val="20"/>
        </w:rPr>
      </w:pPr>
      <w:r>
        <w:rPr>
          <w:rFonts w:ascii="Work Sans" w:eastAsia="Work Sans" w:hAnsi="Work Sans" w:cs="Work Sans"/>
          <w:color w:val="12084A"/>
          <w:sz w:val="20"/>
          <w:szCs w:val="20"/>
        </w:rPr>
        <w:t xml:space="preserve">Longford Westmeath ETB – UBU </w:t>
      </w:r>
      <w:proofErr w:type="spellStart"/>
      <w:r>
        <w:rPr>
          <w:rFonts w:ascii="Work Sans" w:eastAsia="Work Sans" w:hAnsi="Work Sans" w:cs="Work Sans"/>
          <w:color w:val="12084A"/>
          <w:sz w:val="20"/>
          <w:szCs w:val="20"/>
        </w:rPr>
        <w:t>Castlepollard</w:t>
      </w:r>
      <w:proofErr w:type="spellEnd"/>
      <w:r>
        <w:rPr>
          <w:rFonts w:ascii="Work Sans" w:eastAsia="Work Sans" w:hAnsi="Work Sans" w:cs="Work Sans"/>
          <w:color w:val="12084A"/>
          <w:sz w:val="20"/>
          <w:szCs w:val="20"/>
        </w:rPr>
        <w:t xml:space="preserve"> </w:t>
      </w:r>
    </w:p>
    <w:p w14:paraId="08FB4E90" w14:textId="77777777" w:rsidR="00CC1473" w:rsidRDefault="007B1783">
      <w:pPr>
        <w:widowControl w:val="0"/>
        <w:pBdr>
          <w:top w:val="nil"/>
          <w:left w:val="nil"/>
          <w:bottom w:val="nil"/>
          <w:right w:val="nil"/>
          <w:between w:val="nil"/>
        </w:pBdr>
        <w:spacing w:before="241" w:line="234" w:lineRule="auto"/>
        <w:ind w:left="35" w:right="379" w:firstLine="10"/>
        <w:jc w:val="both"/>
        <w:rPr>
          <w:rFonts w:ascii="Work Sans" w:eastAsia="Work Sans" w:hAnsi="Work Sans" w:cs="Work Sans"/>
          <w:color w:val="12084A"/>
          <w:sz w:val="20"/>
          <w:szCs w:val="20"/>
        </w:rPr>
      </w:pPr>
      <w:r>
        <w:rPr>
          <w:rFonts w:ascii="Work Sans" w:eastAsia="Work Sans" w:hAnsi="Work Sans" w:cs="Work Sans"/>
          <w:color w:val="12084A"/>
          <w:sz w:val="20"/>
          <w:szCs w:val="20"/>
        </w:rPr>
        <w:t>UBU</w:t>
      </w:r>
      <w:r>
        <w:rPr>
          <w:rFonts w:ascii="Work Sans" w:eastAsia="Work Sans" w:hAnsi="Work Sans" w:cs="Work Sans"/>
          <w:color w:val="12084A"/>
          <w:sz w:val="20"/>
          <w:szCs w:val="20"/>
        </w:rPr>
        <w:t xml:space="preserve"> Your Place Your Space youth services allows young people to access out-of-school supports in their local communities to enable them to achieve their full potential by strengthening their personal and social development outcomes. </w:t>
      </w:r>
    </w:p>
    <w:p w14:paraId="2C019998" w14:textId="77777777" w:rsidR="00CC1473" w:rsidRDefault="007B1783">
      <w:pPr>
        <w:widowControl w:val="0"/>
        <w:pBdr>
          <w:top w:val="nil"/>
          <w:left w:val="nil"/>
          <w:bottom w:val="nil"/>
          <w:right w:val="nil"/>
          <w:between w:val="nil"/>
        </w:pBdr>
        <w:spacing w:before="245" w:line="234" w:lineRule="auto"/>
        <w:ind w:left="32" w:right="371"/>
        <w:jc w:val="both"/>
        <w:rPr>
          <w:rFonts w:ascii="Work Sans" w:eastAsia="Work Sans" w:hAnsi="Work Sans" w:cs="Work Sans"/>
          <w:color w:val="12084A"/>
          <w:sz w:val="20"/>
          <w:szCs w:val="20"/>
        </w:rPr>
      </w:pPr>
      <w:r>
        <w:rPr>
          <w:rFonts w:ascii="Work Sans" w:eastAsia="Work Sans" w:hAnsi="Work Sans" w:cs="Work Sans"/>
          <w:color w:val="12084A"/>
          <w:sz w:val="20"/>
          <w:szCs w:val="20"/>
        </w:rPr>
        <w:t xml:space="preserve">The Senior Youth Officers will be employed by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and will be given a contract of employment. It must be understood however, that if the position becomes redundant at any time during the period of the contract or if the funding for the post is disconti</w:t>
      </w:r>
      <w:r>
        <w:rPr>
          <w:rFonts w:ascii="Work Sans" w:eastAsia="Work Sans" w:hAnsi="Work Sans" w:cs="Work Sans"/>
          <w:color w:val="12084A"/>
          <w:sz w:val="20"/>
          <w:szCs w:val="20"/>
        </w:rPr>
        <w:t>nued or a post holder fails to perform satisfactorily, employment may be terminated.</w:t>
      </w:r>
    </w:p>
    <w:p w14:paraId="546E274C" w14:textId="77777777" w:rsidR="00CC1473" w:rsidRDefault="007B1783">
      <w:pPr>
        <w:widowControl w:val="0"/>
        <w:pBdr>
          <w:top w:val="nil"/>
          <w:left w:val="nil"/>
          <w:bottom w:val="nil"/>
          <w:right w:val="nil"/>
          <w:between w:val="nil"/>
        </w:pBdr>
        <w:spacing w:line="223" w:lineRule="auto"/>
        <w:ind w:left="251"/>
        <w:jc w:val="center"/>
        <w:rPr>
          <w:rFonts w:ascii="Work Sans" w:eastAsia="Work Sans" w:hAnsi="Work Sans" w:cs="Work Sans"/>
          <w:b/>
          <w:bCs/>
          <w:color w:val="12084A"/>
          <w:sz w:val="32"/>
          <w:szCs w:val="32"/>
        </w:rPr>
      </w:pPr>
      <w:r>
        <w:rPr>
          <w:rFonts w:ascii="Work Sans" w:eastAsia="Work Sans" w:hAnsi="Work Sans" w:cs="Work Sans"/>
          <w:noProof/>
          <w:color w:val="12084A"/>
          <w:sz w:val="20"/>
          <w:szCs w:val="20"/>
        </w:rPr>
        <w:drawing>
          <wp:inline distT="19050" distB="19050" distL="19050" distR="19050" wp14:anchorId="6C0990D6" wp14:editId="46065BBA">
            <wp:extent cx="1676400" cy="866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76400" cy="866775"/>
                    </a:xfrm>
                    <a:prstGeom prst="rect">
                      <a:avLst/>
                    </a:prstGeom>
                    <a:ln/>
                  </pic:spPr>
                </pic:pic>
              </a:graphicData>
            </a:graphic>
          </wp:inline>
        </w:drawing>
      </w:r>
      <w:r>
        <w:rPr>
          <w:rFonts w:ascii="Work Sans" w:eastAsia="Work Sans" w:hAnsi="Work Sans" w:cs="Work Sans"/>
          <w:noProof/>
          <w:color w:val="12084A"/>
          <w:sz w:val="20"/>
          <w:szCs w:val="20"/>
        </w:rPr>
        <w:drawing>
          <wp:inline distT="19050" distB="19050" distL="19050" distR="19050" wp14:anchorId="7CF9BD51" wp14:editId="13E0C8F6">
            <wp:extent cx="1762125" cy="6953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1762125" cy="695325"/>
                    </a:xfrm>
                    <a:prstGeom prst="rect">
                      <a:avLst/>
                    </a:prstGeom>
                    <a:ln/>
                  </pic:spPr>
                </pic:pic>
              </a:graphicData>
            </a:graphic>
          </wp:inline>
        </w:drawing>
      </w:r>
      <w:r>
        <w:rPr>
          <w:rFonts w:ascii="Work Sans" w:eastAsia="Work Sans" w:hAnsi="Work Sans" w:cs="Work Sans"/>
          <w:noProof/>
          <w:color w:val="12084A"/>
          <w:sz w:val="20"/>
          <w:szCs w:val="20"/>
        </w:rPr>
        <w:lastRenderedPageBreak/>
        <w:drawing>
          <wp:inline distT="19050" distB="19050" distL="19050" distR="19050" wp14:anchorId="318A34A6" wp14:editId="1E128F63">
            <wp:extent cx="5486400" cy="136849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486400" cy="1368497"/>
                    </a:xfrm>
                    <a:prstGeom prst="rect">
                      <a:avLst/>
                    </a:prstGeom>
                    <a:ln/>
                  </pic:spPr>
                </pic:pic>
              </a:graphicData>
            </a:graphic>
          </wp:inline>
        </w:drawing>
      </w:r>
      <w:r>
        <w:rPr>
          <w:rFonts w:ascii="Work Sans" w:eastAsia="Work Sans" w:hAnsi="Work Sans" w:cs="Work Sans"/>
          <w:b/>
          <w:bCs/>
          <w:color w:val="12084A"/>
          <w:sz w:val="32"/>
          <w:szCs w:val="32"/>
        </w:rPr>
        <w:t xml:space="preserve">Key Responsibilities </w:t>
      </w:r>
    </w:p>
    <w:p w14:paraId="20E6689A" w14:textId="77777777" w:rsidR="00CC1473" w:rsidRDefault="007B1783">
      <w:pPr>
        <w:widowControl w:val="0"/>
        <w:pBdr>
          <w:top w:val="nil"/>
          <w:left w:val="nil"/>
          <w:bottom w:val="nil"/>
          <w:right w:val="nil"/>
          <w:between w:val="nil"/>
        </w:pBdr>
        <w:spacing w:before="5" w:line="234" w:lineRule="auto"/>
        <w:ind w:left="32" w:right="378"/>
        <w:jc w:val="both"/>
        <w:rPr>
          <w:rFonts w:ascii="Work Sans" w:eastAsia="Work Sans" w:hAnsi="Work Sans" w:cs="Work Sans"/>
          <w:color w:val="12084A"/>
          <w:sz w:val="20"/>
          <w:szCs w:val="20"/>
        </w:rPr>
      </w:pPr>
      <w:r>
        <w:rPr>
          <w:rFonts w:ascii="Work Sans" w:eastAsia="Work Sans" w:hAnsi="Work Sans" w:cs="Work Sans"/>
          <w:color w:val="12084A"/>
          <w:sz w:val="20"/>
          <w:szCs w:val="20"/>
        </w:rPr>
        <w:t xml:space="preserve">The duties of the Senior Youth Officer shall be notified by the Board of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and/or their nominee. The function is achieved through fulfilling</w:t>
      </w:r>
      <w:r>
        <w:rPr>
          <w:rFonts w:ascii="Work Sans" w:eastAsia="Work Sans" w:hAnsi="Work Sans" w:cs="Work Sans"/>
          <w:color w:val="12084A"/>
          <w:sz w:val="20"/>
          <w:szCs w:val="20"/>
        </w:rPr>
        <w:t xml:space="preserve"> the main duties outlined below: </w:t>
      </w:r>
    </w:p>
    <w:p w14:paraId="42479531" w14:textId="77777777" w:rsidR="00CC1473" w:rsidRDefault="007B1783">
      <w:pPr>
        <w:widowControl w:val="0"/>
        <w:pBdr>
          <w:top w:val="nil"/>
          <w:left w:val="nil"/>
          <w:bottom w:val="nil"/>
          <w:right w:val="nil"/>
          <w:between w:val="nil"/>
        </w:pBdr>
        <w:spacing w:before="7" w:line="235" w:lineRule="auto"/>
        <w:ind w:left="758" w:right="389" w:hanging="354"/>
        <w:jc w:val="both"/>
        <w:rPr>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In conjunction with the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Manager be responsible for the design, organisation/co-ordination and implementation of educational and support programmes with the target group of young people in the area</w:t>
      </w:r>
      <w:r>
        <w:rPr>
          <w:color w:val="12084A"/>
          <w:sz w:val="20"/>
          <w:szCs w:val="20"/>
        </w:rPr>
        <w:t xml:space="preserve">. </w:t>
      </w:r>
    </w:p>
    <w:p w14:paraId="4F3349F3" w14:textId="77777777" w:rsidR="00CC1473" w:rsidRDefault="007B1783">
      <w:pPr>
        <w:widowControl w:val="0"/>
        <w:pBdr>
          <w:top w:val="nil"/>
          <w:left w:val="nil"/>
          <w:bottom w:val="nil"/>
          <w:right w:val="nil"/>
          <w:between w:val="nil"/>
        </w:pBdr>
        <w:spacing w:before="6" w:line="234" w:lineRule="auto"/>
        <w:ind w:left="404" w:right="377"/>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Report to the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Manager. Attend meetings and prepare written reports as required for the Management/Advisory Committee and funders where required.. </w:t>
      </w:r>
      <w:r>
        <w:rPr>
          <w:color w:val="12084A"/>
          <w:sz w:val="20"/>
          <w:szCs w:val="20"/>
        </w:rPr>
        <w:t xml:space="preserve">● </w:t>
      </w:r>
      <w:r>
        <w:rPr>
          <w:rFonts w:ascii="Work Sans" w:eastAsia="Work Sans" w:hAnsi="Work Sans" w:cs="Work Sans"/>
          <w:color w:val="12084A"/>
          <w:sz w:val="20"/>
          <w:szCs w:val="20"/>
        </w:rPr>
        <w:t>Lead the development, delivery and monitoring of the programme which is aimed at enhancing the perso</w:t>
      </w:r>
      <w:r>
        <w:rPr>
          <w:rFonts w:ascii="Work Sans" w:eastAsia="Work Sans" w:hAnsi="Work Sans" w:cs="Work Sans"/>
          <w:color w:val="12084A"/>
          <w:sz w:val="20"/>
          <w:szCs w:val="20"/>
        </w:rPr>
        <w:t xml:space="preserve">nal, social and educational development of the young people </w:t>
      </w:r>
    </w:p>
    <w:p w14:paraId="7DA8BE40" w14:textId="77777777" w:rsidR="00CC1473" w:rsidRDefault="007B1783">
      <w:pPr>
        <w:widowControl w:val="0"/>
        <w:pBdr>
          <w:top w:val="nil"/>
          <w:left w:val="nil"/>
          <w:bottom w:val="nil"/>
          <w:right w:val="nil"/>
          <w:between w:val="nil"/>
        </w:pBdr>
        <w:spacing w:before="7" w:line="234" w:lineRule="auto"/>
        <w:ind w:left="752" w:right="473" w:hanging="348"/>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Co-ordinate the day-to-day operation of the local office and the expenditure of the agreed programme budgets </w:t>
      </w:r>
    </w:p>
    <w:p w14:paraId="4D978852" w14:textId="77777777" w:rsidR="00CC1473" w:rsidRDefault="007B1783">
      <w:pPr>
        <w:widowControl w:val="0"/>
        <w:pBdr>
          <w:top w:val="nil"/>
          <w:left w:val="nil"/>
          <w:bottom w:val="nil"/>
          <w:right w:val="nil"/>
          <w:between w:val="nil"/>
        </w:pBdr>
        <w:spacing w:before="26" w:line="234" w:lineRule="auto"/>
        <w:ind w:left="758" w:right="459" w:hanging="354"/>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Write annual and other reports as required, develop proposals, oversee the development and implementation of the annual plan in consultation with the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Manager and ensure annual targets as per the UBU 3-year Plan are met. </w:t>
      </w:r>
    </w:p>
    <w:p w14:paraId="4955A15B" w14:textId="77777777" w:rsidR="00CC1473" w:rsidRDefault="007B1783">
      <w:pPr>
        <w:widowControl w:val="0"/>
        <w:pBdr>
          <w:top w:val="nil"/>
          <w:left w:val="nil"/>
          <w:bottom w:val="nil"/>
          <w:right w:val="nil"/>
          <w:between w:val="nil"/>
        </w:pBdr>
        <w:spacing w:before="26" w:line="234" w:lineRule="auto"/>
        <w:ind w:left="761" w:right="1863" w:hanging="357"/>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Supervise and support a t</w:t>
      </w:r>
      <w:r>
        <w:rPr>
          <w:rFonts w:ascii="Work Sans" w:eastAsia="Work Sans" w:hAnsi="Work Sans" w:cs="Work Sans"/>
          <w:color w:val="12084A"/>
          <w:sz w:val="20"/>
          <w:szCs w:val="20"/>
        </w:rPr>
        <w:t xml:space="preserve">eam of youth officers in the day-to-day implementation of their work </w:t>
      </w:r>
    </w:p>
    <w:p w14:paraId="751C0BA7" w14:textId="77777777" w:rsidR="00CC1473" w:rsidRDefault="007B1783">
      <w:pPr>
        <w:widowControl w:val="0"/>
        <w:pBdr>
          <w:top w:val="nil"/>
          <w:left w:val="nil"/>
          <w:bottom w:val="nil"/>
          <w:right w:val="nil"/>
          <w:between w:val="nil"/>
        </w:pBdr>
        <w:spacing w:before="26" w:line="240" w:lineRule="auto"/>
        <w:ind w:left="404"/>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Build and maintain relationships with local stakeholders. </w:t>
      </w:r>
    </w:p>
    <w:p w14:paraId="4FF7FF93" w14:textId="77777777" w:rsidR="00CC1473" w:rsidRDefault="007B1783">
      <w:pPr>
        <w:widowControl w:val="0"/>
        <w:pBdr>
          <w:top w:val="nil"/>
          <w:left w:val="nil"/>
          <w:bottom w:val="nil"/>
          <w:right w:val="nil"/>
          <w:between w:val="nil"/>
        </w:pBdr>
        <w:spacing w:before="15" w:line="234" w:lineRule="auto"/>
        <w:ind w:left="752" w:right="606" w:hanging="348"/>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Ensure the project operates in accordance with the rules and requirements of the UBU Your Place Your Space. </w:t>
      </w:r>
    </w:p>
    <w:p w14:paraId="7814989E" w14:textId="77777777" w:rsidR="00CC1473" w:rsidRDefault="007B1783">
      <w:pPr>
        <w:widowControl w:val="0"/>
        <w:pBdr>
          <w:top w:val="nil"/>
          <w:left w:val="nil"/>
          <w:bottom w:val="nil"/>
          <w:right w:val="nil"/>
          <w:between w:val="nil"/>
        </w:pBdr>
        <w:spacing w:before="20" w:line="240" w:lineRule="auto"/>
        <w:ind w:left="404"/>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Administration, systems, budget and resource management </w:t>
      </w:r>
    </w:p>
    <w:p w14:paraId="492FED05" w14:textId="77777777" w:rsidR="00CC1473" w:rsidRDefault="007B1783">
      <w:pPr>
        <w:widowControl w:val="0"/>
        <w:pBdr>
          <w:top w:val="nil"/>
          <w:left w:val="nil"/>
          <w:bottom w:val="nil"/>
          <w:right w:val="nil"/>
          <w:between w:val="nil"/>
        </w:pBdr>
        <w:spacing w:before="15" w:line="240" w:lineRule="auto"/>
        <w:ind w:left="404"/>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Working collaboratively as part of the wider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team. </w:t>
      </w:r>
    </w:p>
    <w:p w14:paraId="4EA4A9F7" w14:textId="77777777" w:rsidR="00CC1473" w:rsidRDefault="007B1783">
      <w:pPr>
        <w:widowControl w:val="0"/>
        <w:pBdr>
          <w:top w:val="nil"/>
          <w:left w:val="nil"/>
          <w:bottom w:val="nil"/>
          <w:right w:val="nil"/>
          <w:between w:val="nil"/>
        </w:pBdr>
        <w:spacing w:before="15" w:line="234" w:lineRule="auto"/>
        <w:ind w:left="753" w:right="428" w:hanging="348"/>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Any such other relevant duties as the board of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and/or the Chief Executive Officer or the nominee of the Chief Executive shall deem necessary for the effective implementation and the policy and programmes of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and UBU Your Place Your Space Rul</w:t>
      </w:r>
      <w:r>
        <w:rPr>
          <w:rFonts w:ascii="Work Sans" w:eastAsia="Work Sans" w:hAnsi="Work Sans" w:cs="Work Sans"/>
          <w:color w:val="12084A"/>
          <w:sz w:val="20"/>
          <w:szCs w:val="20"/>
        </w:rPr>
        <w:t xml:space="preserve">es. </w:t>
      </w:r>
    </w:p>
    <w:p w14:paraId="1E1937B5" w14:textId="77777777" w:rsidR="00CC1473" w:rsidRDefault="007B1783">
      <w:pPr>
        <w:widowControl w:val="0"/>
        <w:pBdr>
          <w:top w:val="nil"/>
          <w:left w:val="nil"/>
          <w:bottom w:val="nil"/>
          <w:right w:val="nil"/>
          <w:between w:val="nil"/>
        </w:pBdr>
        <w:spacing w:before="526" w:line="240" w:lineRule="auto"/>
        <w:ind w:left="1431"/>
        <w:rPr>
          <w:rFonts w:ascii="Work Sans" w:eastAsia="Work Sans" w:hAnsi="Work Sans" w:cs="Work Sans"/>
          <w:b/>
          <w:bCs/>
          <w:color w:val="12084A"/>
          <w:sz w:val="32"/>
          <w:szCs w:val="32"/>
        </w:rPr>
      </w:pPr>
      <w:r>
        <w:rPr>
          <w:rFonts w:ascii="Work Sans" w:eastAsia="Work Sans" w:hAnsi="Work Sans" w:cs="Work Sans"/>
          <w:b/>
          <w:bCs/>
          <w:color w:val="12084A"/>
          <w:sz w:val="32"/>
          <w:szCs w:val="32"/>
        </w:rPr>
        <w:t xml:space="preserve">Professional Qualification, Experience </w:t>
      </w:r>
    </w:p>
    <w:p w14:paraId="487ADF77" w14:textId="77777777" w:rsidR="00CC1473" w:rsidRDefault="007B1783">
      <w:pPr>
        <w:widowControl w:val="0"/>
        <w:pBdr>
          <w:top w:val="nil"/>
          <w:left w:val="nil"/>
          <w:bottom w:val="nil"/>
          <w:right w:val="nil"/>
          <w:between w:val="nil"/>
        </w:pBdr>
        <w:spacing w:before="156" w:line="240" w:lineRule="auto"/>
        <w:ind w:left="2353"/>
        <w:rPr>
          <w:rFonts w:ascii="Work Sans" w:eastAsia="Work Sans" w:hAnsi="Work Sans" w:cs="Work Sans"/>
          <w:b/>
          <w:bCs/>
          <w:color w:val="12084A"/>
          <w:sz w:val="32"/>
          <w:szCs w:val="32"/>
        </w:rPr>
      </w:pPr>
      <w:r>
        <w:rPr>
          <w:rFonts w:ascii="Work Sans" w:eastAsia="Work Sans" w:hAnsi="Work Sans" w:cs="Work Sans"/>
          <w:b/>
          <w:bCs/>
          <w:color w:val="12084A"/>
          <w:sz w:val="32"/>
          <w:szCs w:val="32"/>
        </w:rPr>
        <w:t xml:space="preserve">(D: Desirable; E: Essential) </w:t>
      </w:r>
    </w:p>
    <w:p w14:paraId="2CDBA15D" w14:textId="77777777" w:rsidR="00CC1473" w:rsidRDefault="007B1783">
      <w:pPr>
        <w:widowControl w:val="0"/>
        <w:pBdr>
          <w:top w:val="nil"/>
          <w:left w:val="nil"/>
          <w:bottom w:val="nil"/>
          <w:right w:val="nil"/>
          <w:between w:val="nil"/>
        </w:pBdr>
        <w:spacing w:before="401" w:line="234" w:lineRule="auto"/>
        <w:ind w:left="533" w:right="556" w:hanging="354"/>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Education to Degree standard preferably in the area of Youth/ Justice/ Social / Community Work (E) (candidates with exceptional, relevant work experience may also be considered in lieu of degree qualifications) </w:t>
      </w:r>
    </w:p>
    <w:p w14:paraId="00CA2B0E" w14:textId="77777777" w:rsidR="00CC1473" w:rsidRDefault="007B1783">
      <w:pPr>
        <w:widowControl w:val="0"/>
        <w:pBdr>
          <w:top w:val="nil"/>
          <w:left w:val="nil"/>
          <w:bottom w:val="nil"/>
          <w:right w:val="nil"/>
          <w:between w:val="nil"/>
        </w:pBdr>
        <w:spacing w:before="7" w:line="240" w:lineRule="auto"/>
        <w:ind w:left="179"/>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A minimum of 3 years relevant work experie</w:t>
      </w:r>
      <w:r>
        <w:rPr>
          <w:rFonts w:ascii="Work Sans" w:eastAsia="Work Sans" w:hAnsi="Work Sans" w:cs="Work Sans"/>
          <w:color w:val="12084A"/>
          <w:sz w:val="20"/>
          <w:szCs w:val="20"/>
        </w:rPr>
        <w:t xml:space="preserve">nce (E) </w:t>
      </w:r>
    </w:p>
    <w:p w14:paraId="66E26963" w14:textId="77777777" w:rsidR="00CC1473" w:rsidRDefault="007B1783">
      <w:pPr>
        <w:widowControl w:val="0"/>
        <w:pBdr>
          <w:top w:val="nil"/>
          <w:left w:val="nil"/>
          <w:bottom w:val="nil"/>
          <w:right w:val="nil"/>
          <w:between w:val="nil"/>
        </w:pBdr>
        <w:spacing w:before="21" w:line="255" w:lineRule="auto"/>
        <w:ind w:left="179" w:right="1524"/>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Relevant paid or voluntary experience of working with young people (E) </w:t>
      </w:r>
      <w:r>
        <w:rPr>
          <w:color w:val="12084A"/>
          <w:sz w:val="20"/>
          <w:szCs w:val="20"/>
        </w:rPr>
        <w:t xml:space="preserve">● </w:t>
      </w:r>
      <w:r>
        <w:rPr>
          <w:rFonts w:ascii="Work Sans" w:eastAsia="Work Sans" w:hAnsi="Work Sans" w:cs="Work Sans"/>
          <w:color w:val="12084A"/>
          <w:sz w:val="20"/>
          <w:szCs w:val="20"/>
        </w:rPr>
        <w:t>Access to a car and full driving licence. (E)</w:t>
      </w:r>
    </w:p>
    <w:p w14:paraId="16F1E8BD" w14:textId="77777777" w:rsidR="00CC1473" w:rsidRDefault="007B1783">
      <w:pPr>
        <w:widowControl w:val="0"/>
        <w:pBdr>
          <w:top w:val="nil"/>
          <w:left w:val="nil"/>
          <w:bottom w:val="nil"/>
          <w:right w:val="nil"/>
          <w:between w:val="nil"/>
        </w:pBdr>
        <w:spacing w:line="211" w:lineRule="auto"/>
        <w:ind w:left="251"/>
        <w:jc w:val="center"/>
        <w:rPr>
          <w:rFonts w:ascii="Work Sans" w:eastAsia="Work Sans" w:hAnsi="Work Sans" w:cs="Work Sans"/>
          <w:b/>
          <w:bCs/>
          <w:color w:val="12084A"/>
          <w:sz w:val="32"/>
          <w:szCs w:val="32"/>
        </w:rPr>
      </w:pPr>
      <w:r>
        <w:rPr>
          <w:rFonts w:ascii="Work Sans" w:eastAsia="Work Sans" w:hAnsi="Work Sans" w:cs="Work Sans"/>
          <w:noProof/>
          <w:color w:val="12084A"/>
          <w:sz w:val="20"/>
          <w:szCs w:val="20"/>
        </w:rPr>
        <w:drawing>
          <wp:inline distT="19050" distB="19050" distL="19050" distR="19050" wp14:anchorId="49137C97" wp14:editId="0B9F8C78">
            <wp:extent cx="1676400" cy="86677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676400" cy="866775"/>
                    </a:xfrm>
                    <a:prstGeom prst="rect">
                      <a:avLst/>
                    </a:prstGeom>
                    <a:ln/>
                  </pic:spPr>
                </pic:pic>
              </a:graphicData>
            </a:graphic>
          </wp:inline>
        </w:drawing>
      </w:r>
      <w:r>
        <w:rPr>
          <w:rFonts w:ascii="Work Sans" w:eastAsia="Work Sans" w:hAnsi="Work Sans" w:cs="Work Sans"/>
          <w:noProof/>
          <w:color w:val="12084A"/>
          <w:sz w:val="20"/>
          <w:szCs w:val="20"/>
        </w:rPr>
        <w:drawing>
          <wp:inline distT="19050" distB="19050" distL="19050" distR="19050" wp14:anchorId="02DC8262" wp14:editId="60829236">
            <wp:extent cx="1762125" cy="6953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762125" cy="695325"/>
                    </a:xfrm>
                    <a:prstGeom prst="rect">
                      <a:avLst/>
                    </a:prstGeom>
                    <a:ln/>
                  </pic:spPr>
                </pic:pic>
              </a:graphicData>
            </a:graphic>
          </wp:inline>
        </w:drawing>
      </w:r>
      <w:r>
        <w:rPr>
          <w:rFonts w:ascii="Work Sans" w:eastAsia="Work Sans" w:hAnsi="Work Sans" w:cs="Work Sans"/>
          <w:noProof/>
          <w:color w:val="12084A"/>
          <w:sz w:val="20"/>
          <w:szCs w:val="20"/>
        </w:rPr>
        <w:lastRenderedPageBreak/>
        <w:drawing>
          <wp:inline distT="19050" distB="19050" distL="19050" distR="19050" wp14:anchorId="0C300CB2" wp14:editId="2A63C26F">
            <wp:extent cx="5486400" cy="136849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486400" cy="1368497"/>
                    </a:xfrm>
                    <a:prstGeom prst="rect">
                      <a:avLst/>
                    </a:prstGeom>
                    <a:ln/>
                  </pic:spPr>
                </pic:pic>
              </a:graphicData>
            </a:graphic>
          </wp:inline>
        </w:drawing>
      </w:r>
      <w:r>
        <w:rPr>
          <w:rFonts w:ascii="Work Sans" w:eastAsia="Work Sans" w:hAnsi="Work Sans" w:cs="Work Sans"/>
          <w:b/>
          <w:bCs/>
          <w:color w:val="12084A"/>
          <w:sz w:val="32"/>
          <w:szCs w:val="32"/>
        </w:rPr>
        <w:t xml:space="preserve">Person Specification (Essential) </w:t>
      </w:r>
    </w:p>
    <w:p w14:paraId="597A5D92" w14:textId="77777777" w:rsidR="00CC1473" w:rsidRDefault="007B1783">
      <w:pPr>
        <w:widowControl w:val="0"/>
        <w:pBdr>
          <w:top w:val="nil"/>
          <w:left w:val="nil"/>
          <w:bottom w:val="nil"/>
          <w:right w:val="nil"/>
          <w:between w:val="nil"/>
        </w:pBdr>
        <w:spacing w:before="120" w:line="287" w:lineRule="auto"/>
        <w:ind w:left="389" w:right="1391"/>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Ability to build and maintain effective relationships with young people </w:t>
      </w:r>
      <w:r>
        <w:rPr>
          <w:color w:val="12084A"/>
          <w:sz w:val="20"/>
          <w:szCs w:val="20"/>
        </w:rPr>
        <w:t xml:space="preserve">● </w:t>
      </w:r>
      <w:r>
        <w:rPr>
          <w:rFonts w:ascii="Work Sans" w:eastAsia="Work Sans" w:hAnsi="Work Sans" w:cs="Work Sans"/>
          <w:color w:val="12084A"/>
          <w:sz w:val="20"/>
          <w:szCs w:val="20"/>
        </w:rPr>
        <w:t xml:space="preserve">Highly organised, systematic and flexible in approach </w:t>
      </w:r>
    </w:p>
    <w:p w14:paraId="46648BBF" w14:textId="77777777" w:rsidR="00CC1473" w:rsidRDefault="007B1783">
      <w:pPr>
        <w:widowControl w:val="0"/>
        <w:pBdr>
          <w:top w:val="nil"/>
          <w:left w:val="nil"/>
          <w:bottom w:val="nil"/>
          <w:right w:val="nil"/>
          <w:between w:val="nil"/>
        </w:pBdr>
        <w:spacing w:before="14" w:line="266" w:lineRule="auto"/>
        <w:ind w:left="750" w:right="1383" w:hanging="361"/>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Ability to be proactive, use own initiative and work effectively within a pressurised environment </w:t>
      </w:r>
    </w:p>
    <w:p w14:paraId="1A51F2D5" w14:textId="77777777" w:rsidR="00CC1473" w:rsidRDefault="007B1783">
      <w:pPr>
        <w:widowControl w:val="0"/>
        <w:pBdr>
          <w:top w:val="nil"/>
          <w:left w:val="nil"/>
          <w:bottom w:val="nil"/>
          <w:right w:val="nil"/>
          <w:between w:val="nil"/>
        </w:pBdr>
        <w:spacing w:before="31" w:line="240" w:lineRule="auto"/>
        <w:ind w:left="389"/>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Positive and flexible approach to working as part of a team </w:t>
      </w:r>
    </w:p>
    <w:p w14:paraId="54DDA40D" w14:textId="77777777" w:rsidR="00CC1473" w:rsidRDefault="007B1783">
      <w:pPr>
        <w:widowControl w:val="0"/>
        <w:pBdr>
          <w:top w:val="nil"/>
          <w:left w:val="nil"/>
          <w:bottom w:val="nil"/>
          <w:right w:val="nil"/>
          <w:between w:val="nil"/>
        </w:pBdr>
        <w:spacing w:before="54" w:line="240" w:lineRule="auto"/>
        <w:ind w:left="389"/>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Excellent verbal and written communications skills </w:t>
      </w:r>
    </w:p>
    <w:p w14:paraId="55EB7C49" w14:textId="77777777" w:rsidR="00CC1473" w:rsidRDefault="007B1783">
      <w:pPr>
        <w:widowControl w:val="0"/>
        <w:pBdr>
          <w:top w:val="nil"/>
          <w:left w:val="nil"/>
          <w:bottom w:val="nil"/>
          <w:right w:val="nil"/>
          <w:between w:val="nil"/>
        </w:pBdr>
        <w:spacing w:before="54" w:line="240" w:lineRule="auto"/>
        <w:ind w:left="389"/>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Ability to follow organisational guidelines and processes. </w:t>
      </w:r>
    </w:p>
    <w:p w14:paraId="460BD622" w14:textId="77777777" w:rsidR="00CC1473" w:rsidRDefault="007B1783">
      <w:pPr>
        <w:widowControl w:val="0"/>
        <w:pBdr>
          <w:top w:val="nil"/>
          <w:left w:val="nil"/>
          <w:bottom w:val="nil"/>
          <w:right w:val="nil"/>
          <w:between w:val="nil"/>
        </w:pBdr>
        <w:spacing w:before="54" w:line="287" w:lineRule="auto"/>
        <w:ind w:left="389" w:right="1462"/>
        <w:jc w:val="both"/>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Knowledge and experience of systems, processing and administration </w:t>
      </w:r>
      <w:r>
        <w:rPr>
          <w:color w:val="12084A"/>
          <w:sz w:val="20"/>
          <w:szCs w:val="20"/>
        </w:rPr>
        <w:t xml:space="preserve">● </w:t>
      </w:r>
      <w:r>
        <w:rPr>
          <w:rFonts w:ascii="Work Sans" w:eastAsia="Work Sans" w:hAnsi="Work Sans" w:cs="Work Sans"/>
          <w:color w:val="12084A"/>
          <w:sz w:val="20"/>
          <w:szCs w:val="20"/>
        </w:rPr>
        <w:t>Flexibil</w:t>
      </w:r>
      <w:r>
        <w:rPr>
          <w:rFonts w:ascii="Work Sans" w:eastAsia="Work Sans" w:hAnsi="Work Sans" w:cs="Work Sans"/>
          <w:color w:val="12084A"/>
          <w:sz w:val="20"/>
          <w:szCs w:val="20"/>
        </w:rPr>
        <w:t xml:space="preserve">ity in relation to hours of work to meet the needs of the work. </w:t>
      </w:r>
      <w:r>
        <w:rPr>
          <w:color w:val="12084A"/>
          <w:sz w:val="20"/>
          <w:szCs w:val="20"/>
        </w:rPr>
        <w:t xml:space="preserve">● </w:t>
      </w:r>
      <w:r>
        <w:rPr>
          <w:rFonts w:ascii="Work Sans" w:eastAsia="Work Sans" w:hAnsi="Work Sans" w:cs="Work Sans"/>
          <w:color w:val="12084A"/>
          <w:sz w:val="20"/>
          <w:szCs w:val="20"/>
        </w:rPr>
        <w:t xml:space="preserve">Adept at leading and managing staff. </w:t>
      </w:r>
    </w:p>
    <w:p w14:paraId="4F22B97B" w14:textId="77777777" w:rsidR="00CC1473" w:rsidRDefault="007B1783">
      <w:pPr>
        <w:widowControl w:val="0"/>
        <w:pBdr>
          <w:top w:val="nil"/>
          <w:left w:val="nil"/>
          <w:bottom w:val="nil"/>
          <w:right w:val="nil"/>
          <w:between w:val="nil"/>
        </w:pBdr>
        <w:spacing w:before="14" w:line="266" w:lineRule="auto"/>
        <w:ind w:left="750" w:right="1285" w:hanging="361"/>
        <w:rPr>
          <w:rFonts w:ascii="Work Sans" w:eastAsia="Work Sans" w:hAnsi="Work Sans" w:cs="Work Sans"/>
          <w:color w:val="12084A"/>
          <w:sz w:val="20"/>
          <w:szCs w:val="20"/>
        </w:rPr>
      </w:pPr>
      <w:r>
        <w:rPr>
          <w:color w:val="12084A"/>
          <w:sz w:val="20"/>
          <w:szCs w:val="20"/>
        </w:rPr>
        <w:t xml:space="preserve">● </w:t>
      </w:r>
      <w:r>
        <w:rPr>
          <w:rFonts w:ascii="Work Sans" w:eastAsia="Work Sans" w:hAnsi="Work Sans" w:cs="Work Sans"/>
          <w:color w:val="12084A"/>
          <w:sz w:val="20"/>
          <w:szCs w:val="20"/>
        </w:rPr>
        <w:t xml:space="preserve">Proficient in ensuring the ongoing efficiency of the project’s operational processes. </w:t>
      </w:r>
    </w:p>
    <w:p w14:paraId="02328971" w14:textId="77777777" w:rsidR="00CC1473" w:rsidRDefault="007B1783">
      <w:pPr>
        <w:widowControl w:val="0"/>
        <w:pBdr>
          <w:top w:val="nil"/>
          <w:left w:val="nil"/>
          <w:bottom w:val="nil"/>
          <w:right w:val="nil"/>
          <w:between w:val="nil"/>
        </w:pBdr>
        <w:spacing w:before="307" w:line="240" w:lineRule="auto"/>
        <w:ind w:left="2488"/>
        <w:rPr>
          <w:rFonts w:ascii="Work Sans" w:eastAsia="Work Sans" w:hAnsi="Work Sans" w:cs="Work Sans"/>
          <w:b/>
          <w:bCs/>
          <w:color w:val="12084A"/>
          <w:sz w:val="32"/>
          <w:szCs w:val="32"/>
        </w:rPr>
      </w:pPr>
      <w:r>
        <w:rPr>
          <w:rFonts w:ascii="Work Sans" w:eastAsia="Work Sans" w:hAnsi="Work Sans" w:cs="Work Sans"/>
          <w:b/>
          <w:bCs/>
          <w:color w:val="12084A"/>
          <w:sz w:val="32"/>
          <w:szCs w:val="32"/>
        </w:rPr>
        <w:t xml:space="preserve">Benefits to Support You </w:t>
      </w:r>
    </w:p>
    <w:p w14:paraId="67CF5AC9" w14:textId="77777777" w:rsidR="00CC1473" w:rsidRDefault="007B1783">
      <w:pPr>
        <w:widowControl w:val="0"/>
        <w:pBdr>
          <w:top w:val="nil"/>
          <w:left w:val="nil"/>
          <w:bottom w:val="nil"/>
          <w:right w:val="nil"/>
          <w:between w:val="nil"/>
        </w:pBdr>
        <w:spacing w:before="285" w:line="234" w:lineRule="auto"/>
        <w:ind w:left="24" w:right="684" w:hanging="24"/>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Salary: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Senior Youth Officer Salary scale: €52,883, €54,851, €56,823, €58,793, €60,759, €62,725 </w:t>
      </w:r>
    </w:p>
    <w:p w14:paraId="18DACDB5" w14:textId="77777777" w:rsidR="00CC1473" w:rsidRDefault="007B1783">
      <w:pPr>
        <w:widowControl w:val="0"/>
        <w:pBdr>
          <w:top w:val="nil"/>
          <w:left w:val="nil"/>
          <w:bottom w:val="nil"/>
          <w:right w:val="nil"/>
          <w:between w:val="nil"/>
        </w:pBdr>
        <w:spacing w:before="205" w:line="240" w:lineRule="auto"/>
        <w:ind w:left="18"/>
        <w:rPr>
          <w:rFonts w:ascii="Work Sans" w:eastAsia="Work Sans" w:hAnsi="Work Sans" w:cs="Work Sans"/>
          <w:color w:val="12084A"/>
          <w:sz w:val="20"/>
          <w:szCs w:val="20"/>
        </w:rPr>
      </w:pPr>
      <w:r>
        <w:rPr>
          <w:rFonts w:ascii="Work Sans" w:eastAsia="Work Sans" w:hAnsi="Work Sans" w:cs="Work Sans"/>
          <w:color w:val="12084A"/>
          <w:sz w:val="20"/>
          <w:szCs w:val="20"/>
        </w:rPr>
        <w:t xml:space="preserve">The highest starting point for this role will be point 1. </w:t>
      </w:r>
    </w:p>
    <w:p w14:paraId="1D124676" w14:textId="77777777" w:rsidR="00CC1473" w:rsidRDefault="007B1783">
      <w:pPr>
        <w:widowControl w:val="0"/>
        <w:pBdr>
          <w:top w:val="nil"/>
          <w:left w:val="nil"/>
          <w:bottom w:val="nil"/>
          <w:right w:val="nil"/>
          <w:between w:val="nil"/>
        </w:pBdr>
        <w:spacing w:before="201" w:line="240" w:lineRule="auto"/>
        <w:ind w:left="12"/>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Annual Leave: </w:t>
      </w:r>
      <w:r>
        <w:rPr>
          <w:rFonts w:ascii="Work Sans" w:eastAsia="Work Sans" w:hAnsi="Work Sans" w:cs="Work Sans"/>
          <w:color w:val="12084A"/>
          <w:sz w:val="20"/>
          <w:szCs w:val="20"/>
        </w:rPr>
        <w:t xml:space="preserve">29 days annual leave plus Good Friday. </w:t>
      </w:r>
    </w:p>
    <w:p w14:paraId="6125EF10" w14:textId="77777777" w:rsidR="00CC1473" w:rsidRDefault="007B1783">
      <w:pPr>
        <w:widowControl w:val="0"/>
        <w:pBdr>
          <w:top w:val="nil"/>
          <w:left w:val="nil"/>
          <w:bottom w:val="nil"/>
          <w:right w:val="nil"/>
          <w:between w:val="nil"/>
        </w:pBdr>
        <w:spacing w:before="201" w:line="240" w:lineRule="auto"/>
        <w:ind w:left="26"/>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EAP: </w:t>
      </w:r>
      <w:r>
        <w:rPr>
          <w:rFonts w:ascii="Work Sans" w:eastAsia="Work Sans" w:hAnsi="Work Sans" w:cs="Work Sans"/>
          <w:color w:val="12084A"/>
          <w:sz w:val="20"/>
          <w:szCs w:val="20"/>
        </w:rPr>
        <w:t xml:space="preserve">24/7 Employee Assistance. </w:t>
      </w:r>
    </w:p>
    <w:p w14:paraId="07511C9F" w14:textId="77777777" w:rsidR="00CC1473" w:rsidRDefault="007B1783">
      <w:pPr>
        <w:widowControl w:val="0"/>
        <w:pBdr>
          <w:top w:val="nil"/>
          <w:left w:val="nil"/>
          <w:bottom w:val="nil"/>
          <w:right w:val="nil"/>
          <w:between w:val="nil"/>
        </w:pBdr>
        <w:spacing w:before="201" w:line="240" w:lineRule="auto"/>
        <w:ind w:left="26"/>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Pension: </w:t>
      </w:r>
      <w:r>
        <w:rPr>
          <w:rFonts w:ascii="Work Sans" w:eastAsia="Work Sans" w:hAnsi="Work Sans" w:cs="Work Sans"/>
          <w:color w:val="12084A"/>
          <w:sz w:val="20"/>
          <w:szCs w:val="20"/>
        </w:rPr>
        <w:t xml:space="preserve">Contributory pension benefits. </w:t>
      </w:r>
    </w:p>
    <w:p w14:paraId="4DC3B124" w14:textId="77777777" w:rsidR="00CC1473" w:rsidRDefault="007B1783">
      <w:pPr>
        <w:widowControl w:val="0"/>
        <w:pBdr>
          <w:top w:val="nil"/>
          <w:left w:val="nil"/>
          <w:bottom w:val="nil"/>
          <w:right w:val="nil"/>
          <w:between w:val="nil"/>
        </w:pBdr>
        <w:spacing w:before="201" w:line="240" w:lineRule="auto"/>
        <w:ind w:left="26"/>
        <w:rPr>
          <w:rFonts w:ascii="Work Sans" w:eastAsia="Work Sans" w:hAnsi="Work Sans" w:cs="Work Sans"/>
          <w:b/>
          <w:bCs/>
          <w:color w:val="12084A"/>
          <w:sz w:val="20"/>
          <w:szCs w:val="20"/>
        </w:rPr>
      </w:pPr>
      <w:r>
        <w:rPr>
          <w:rFonts w:ascii="Work Sans" w:eastAsia="Work Sans" w:hAnsi="Work Sans" w:cs="Work Sans"/>
          <w:b/>
          <w:bCs/>
          <w:color w:val="12084A"/>
          <w:sz w:val="20"/>
          <w:szCs w:val="20"/>
        </w:rPr>
        <w:t xml:space="preserve">Bike to Work Scheme </w:t>
      </w:r>
    </w:p>
    <w:p w14:paraId="676F8073" w14:textId="77777777" w:rsidR="00CC1473" w:rsidRDefault="007B1783">
      <w:pPr>
        <w:widowControl w:val="0"/>
        <w:pBdr>
          <w:top w:val="nil"/>
          <w:left w:val="nil"/>
          <w:bottom w:val="nil"/>
          <w:right w:val="nil"/>
          <w:between w:val="nil"/>
        </w:pBdr>
        <w:spacing w:before="201" w:line="240" w:lineRule="auto"/>
        <w:ind w:left="20"/>
        <w:rPr>
          <w:rFonts w:ascii="Work Sans" w:eastAsia="Work Sans" w:hAnsi="Work Sans" w:cs="Work Sans"/>
          <w:b/>
          <w:bCs/>
          <w:color w:val="12084A"/>
          <w:sz w:val="20"/>
          <w:szCs w:val="20"/>
        </w:rPr>
      </w:pPr>
      <w:r>
        <w:rPr>
          <w:rFonts w:ascii="Work Sans" w:eastAsia="Work Sans" w:hAnsi="Work Sans" w:cs="Work Sans"/>
          <w:b/>
          <w:bCs/>
          <w:color w:val="12084A"/>
          <w:sz w:val="20"/>
          <w:szCs w:val="20"/>
        </w:rPr>
        <w:t xml:space="preserve">Commuter Travel Tax Saver Ticket </w:t>
      </w:r>
    </w:p>
    <w:p w14:paraId="3B9FBBD5" w14:textId="77777777" w:rsidR="00CC1473" w:rsidRDefault="007B1783">
      <w:pPr>
        <w:widowControl w:val="0"/>
        <w:pBdr>
          <w:top w:val="nil"/>
          <w:left w:val="nil"/>
          <w:bottom w:val="nil"/>
          <w:right w:val="nil"/>
          <w:between w:val="nil"/>
        </w:pBdr>
        <w:spacing w:before="201" w:line="234" w:lineRule="auto"/>
        <w:ind w:left="63" w:right="411" w:hanging="46"/>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Training &amp; Development: </w:t>
      </w:r>
      <w:r>
        <w:rPr>
          <w:rFonts w:ascii="Work Sans" w:eastAsia="Work Sans" w:hAnsi="Work Sans" w:cs="Work Sans"/>
          <w:color w:val="12084A"/>
          <w:sz w:val="20"/>
          <w:szCs w:val="20"/>
        </w:rPr>
        <w:t xml:space="preserve">Structured onboarding together with a 9 day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Induction Programme. Ongoing CPD. </w:t>
      </w:r>
    </w:p>
    <w:p w14:paraId="79F59E1C" w14:textId="77777777" w:rsidR="00CC1473" w:rsidRDefault="007B1783">
      <w:pPr>
        <w:widowControl w:val="0"/>
        <w:pBdr>
          <w:top w:val="nil"/>
          <w:left w:val="nil"/>
          <w:bottom w:val="nil"/>
          <w:right w:val="nil"/>
          <w:between w:val="nil"/>
        </w:pBdr>
        <w:spacing w:before="319" w:line="240" w:lineRule="auto"/>
        <w:ind w:left="15"/>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Study Leave: </w:t>
      </w:r>
      <w:r>
        <w:rPr>
          <w:rFonts w:ascii="Work Sans" w:eastAsia="Work Sans" w:hAnsi="Work Sans" w:cs="Work Sans"/>
          <w:color w:val="12084A"/>
          <w:sz w:val="20"/>
          <w:szCs w:val="20"/>
        </w:rPr>
        <w:t xml:space="preserve">Up to 5 days paid Study Leave per year of course. </w:t>
      </w:r>
    </w:p>
    <w:p w14:paraId="5EBFA02A" w14:textId="77777777" w:rsidR="00CC1473" w:rsidRDefault="007B1783">
      <w:pPr>
        <w:widowControl w:val="0"/>
        <w:pBdr>
          <w:top w:val="nil"/>
          <w:left w:val="nil"/>
          <w:bottom w:val="nil"/>
          <w:right w:val="nil"/>
          <w:between w:val="nil"/>
        </w:pBdr>
        <w:spacing w:before="325" w:line="234" w:lineRule="auto"/>
        <w:ind w:left="60" w:right="769" w:hanging="39"/>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Organisation Culture: </w:t>
      </w:r>
      <w:r>
        <w:rPr>
          <w:rFonts w:ascii="Work Sans" w:eastAsia="Work Sans" w:hAnsi="Work Sans" w:cs="Work Sans"/>
          <w:color w:val="12084A"/>
          <w:sz w:val="20"/>
          <w:szCs w:val="20"/>
        </w:rPr>
        <w:t xml:space="preserve">Support &amp; Supervision policy and practices that supports your professional development. </w:t>
      </w:r>
    </w:p>
    <w:p w14:paraId="78705F2B" w14:textId="77777777" w:rsidR="00CC1473" w:rsidRDefault="007B1783">
      <w:pPr>
        <w:widowControl w:val="0"/>
        <w:pBdr>
          <w:top w:val="nil"/>
          <w:left w:val="nil"/>
          <w:bottom w:val="nil"/>
          <w:right w:val="nil"/>
          <w:between w:val="nil"/>
        </w:pBdr>
        <w:spacing w:before="329" w:line="240" w:lineRule="auto"/>
        <w:ind w:left="26"/>
        <w:rPr>
          <w:rFonts w:ascii="Work Sans" w:eastAsia="Work Sans" w:hAnsi="Work Sans" w:cs="Work Sans"/>
          <w:b/>
          <w:bCs/>
          <w:color w:val="12084A"/>
          <w:sz w:val="20"/>
          <w:szCs w:val="20"/>
        </w:rPr>
      </w:pPr>
      <w:r>
        <w:rPr>
          <w:rFonts w:ascii="Work Sans" w:eastAsia="Work Sans" w:hAnsi="Work Sans" w:cs="Work Sans"/>
          <w:b/>
          <w:bCs/>
          <w:color w:val="12084A"/>
          <w:sz w:val="20"/>
          <w:szCs w:val="20"/>
        </w:rPr>
        <w:t xml:space="preserve">Progression Opportunities </w:t>
      </w:r>
    </w:p>
    <w:p w14:paraId="09FFF4C1" w14:textId="77777777" w:rsidR="00CC1473" w:rsidRDefault="007B1783">
      <w:pPr>
        <w:widowControl w:val="0"/>
        <w:pBdr>
          <w:top w:val="nil"/>
          <w:left w:val="nil"/>
          <w:bottom w:val="nil"/>
          <w:right w:val="nil"/>
          <w:between w:val="nil"/>
        </w:pBdr>
        <w:spacing w:before="325" w:line="240" w:lineRule="auto"/>
        <w:ind w:left="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Career Break: </w:t>
      </w:r>
      <w:r>
        <w:rPr>
          <w:rFonts w:ascii="Work Sans" w:eastAsia="Work Sans" w:hAnsi="Work Sans" w:cs="Work Sans"/>
          <w:color w:val="12084A"/>
          <w:sz w:val="20"/>
          <w:szCs w:val="20"/>
        </w:rPr>
        <w:t xml:space="preserve">Up to 2 years Career Break after 3 years’ service. </w:t>
      </w:r>
    </w:p>
    <w:p w14:paraId="3B5D349B" w14:textId="77777777" w:rsidR="00CC1473" w:rsidRDefault="007B1783">
      <w:pPr>
        <w:widowControl w:val="0"/>
        <w:pBdr>
          <w:top w:val="nil"/>
          <w:left w:val="nil"/>
          <w:bottom w:val="nil"/>
          <w:right w:val="nil"/>
          <w:between w:val="nil"/>
        </w:pBdr>
        <w:spacing w:before="325" w:line="240" w:lineRule="auto"/>
        <w:ind w:left="23"/>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Unpaid Leave: </w:t>
      </w:r>
      <w:r>
        <w:rPr>
          <w:rFonts w:ascii="Work Sans" w:eastAsia="Work Sans" w:hAnsi="Work Sans" w:cs="Work Sans"/>
          <w:color w:val="12084A"/>
          <w:sz w:val="20"/>
          <w:szCs w:val="20"/>
        </w:rPr>
        <w:t xml:space="preserve">Up to 6 months Unpaid Leave Break 1 year service. </w:t>
      </w:r>
    </w:p>
    <w:p w14:paraId="01B7E366" w14:textId="77777777" w:rsidR="00CC1473" w:rsidRDefault="007B1783">
      <w:pPr>
        <w:widowControl w:val="0"/>
        <w:pBdr>
          <w:top w:val="nil"/>
          <w:left w:val="nil"/>
          <w:bottom w:val="nil"/>
          <w:right w:val="nil"/>
          <w:between w:val="nil"/>
        </w:pBdr>
        <w:spacing w:before="315" w:line="506" w:lineRule="auto"/>
        <w:ind w:left="26" w:right="1581"/>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Flexible Work: </w:t>
      </w:r>
      <w:r>
        <w:rPr>
          <w:rFonts w:ascii="Work Sans" w:eastAsia="Work Sans" w:hAnsi="Work Sans" w:cs="Work Sans"/>
          <w:color w:val="12084A"/>
          <w:sz w:val="20"/>
          <w:szCs w:val="20"/>
        </w:rPr>
        <w:t xml:space="preserve">Flexible work practices that support work life balance. </w:t>
      </w:r>
      <w:r>
        <w:rPr>
          <w:rFonts w:ascii="Work Sans" w:eastAsia="Work Sans" w:hAnsi="Work Sans" w:cs="Work Sans"/>
          <w:b/>
          <w:bCs/>
          <w:color w:val="12084A"/>
          <w:sz w:val="20"/>
          <w:szCs w:val="20"/>
        </w:rPr>
        <w:t xml:space="preserve">Maternity and Paternity Benefit: </w:t>
      </w:r>
      <w:r>
        <w:rPr>
          <w:rFonts w:ascii="Work Sans" w:eastAsia="Work Sans" w:hAnsi="Work Sans" w:cs="Work Sans"/>
          <w:color w:val="12084A"/>
          <w:sz w:val="20"/>
          <w:szCs w:val="20"/>
        </w:rPr>
        <w:t xml:space="preserve">Top up Maternity and Paternity Benefit </w:t>
      </w:r>
      <w:r>
        <w:rPr>
          <w:rFonts w:ascii="Work Sans" w:eastAsia="Work Sans" w:hAnsi="Work Sans" w:cs="Work Sans"/>
          <w:color w:val="12084A"/>
          <w:sz w:val="20"/>
          <w:szCs w:val="20"/>
        </w:rPr>
        <w:lastRenderedPageBreak/>
        <w:t>pay.</w:t>
      </w:r>
    </w:p>
    <w:p w14:paraId="069B5F4E" w14:textId="77777777" w:rsidR="00CC1473" w:rsidRDefault="007B1783">
      <w:pPr>
        <w:widowControl w:val="0"/>
        <w:pBdr>
          <w:top w:val="nil"/>
          <w:left w:val="nil"/>
          <w:bottom w:val="nil"/>
          <w:right w:val="nil"/>
          <w:between w:val="nil"/>
        </w:pBdr>
        <w:spacing w:line="207" w:lineRule="auto"/>
        <w:ind w:left="251"/>
        <w:jc w:val="center"/>
        <w:rPr>
          <w:rFonts w:ascii="Work Sans" w:eastAsia="Work Sans" w:hAnsi="Work Sans" w:cs="Work Sans"/>
          <w:b/>
          <w:bCs/>
          <w:color w:val="12084A"/>
          <w:sz w:val="32"/>
          <w:szCs w:val="32"/>
        </w:rPr>
      </w:pPr>
      <w:r>
        <w:rPr>
          <w:rFonts w:ascii="Work Sans" w:eastAsia="Work Sans" w:hAnsi="Work Sans" w:cs="Work Sans"/>
          <w:noProof/>
          <w:color w:val="12084A"/>
          <w:sz w:val="20"/>
          <w:szCs w:val="20"/>
        </w:rPr>
        <w:drawing>
          <wp:inline distT="19050" distB="19050" distL="19050" distR="19050" wp14:anchorId="5026F7E3" wp14:editId="020097F6">
            <wp:extent cx="1676400" cy="8667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676400" cy="866775"/>
                    </a:xfrm>
                    <a:prstGeom prst="rect">
                      <a:avLst/>
                    </a:prstGeom>
                    <a:ln/>
                  </pic:spPr>
                </pic:pic>
              </a:graphicData>
            </a:graphic>
          </wp:inline>
        </w:drawing>
      </w:r>
      <w:r>
        <w:rPr>
          <w:rFonts w:ascii="Work Sans" w:eastAsia="Work Sans" w:hAnsi="Work Sans" w:cs="Work Sans"/>
          <w:noProof/>
          <w:color w:val="12084A"/>
          <w:sz w:val="20"/>
          <w:szCs w:val="20"/>
        </w:rPr>
        <w:drawing>
          <wp:inline distT="19050" distB="19050" distL="19050" distR="19050" wp14:anchorId="6BD25955" wp14:editId="7FBA0F15">
            <wp:extent cx="1762125" cy="69532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762125" cy="695325"/>
                    </a:xfrm>
                    <a:prstGeom prst="rect">
                      <a:avLst/>
                    </a:prstGeom>
                    <a:ln/>
                  </pic:spPr>
                </pic:pic>
              </a:graphicData>
            </a:graphic>
          </wp:inline>
        </w:drawing>
      </w:r>
      <w:r>
        <w:rPr>
          <w:rFonts w:ascii="Work Sans" w:eastAsia="Work Sans" w:hAnsi="Work Sans" w:cs="Work Sans"/>
          <w:noProof/>
          <w:color w:val="12084A"/>
          <w:sz w:val="20"/>
          <w:szCs w:val="20"/>
        </w:rPr>
        <w:drawing>
          <wp:inline distT="19050" distB="19050" distL="19050" distR="19050" wp14:anchorId="1FE19D7B" wp14:editId="2D632D1C">
            <wp:extent cx="5486400" cy="1368497"/>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486400" cy="1368497"/>
                    </a:xfrm>
                    <a:prstGeom prst="rect">
                      <a:avLst/>
                    </a:prstGeom>
                    <a:ln/>
                  </pic:spPr>
                </pic:pic>
              </a:graphicData>
            </a:graphic>
          </wp:inline>
        </w:drawing>
      </w:r>
      <w:r>
        <w:rPr>
          <w:rFonts w:ascii="Work Sans" w:eastAsia="Work Sans" w:hAnsi="Work Sans" w:cs="Work Sans"/>
          <w:b/>
          <w:bCs/>
          <w:color w:val="12084A"/>
          <w:sz w:val="32"/>
          <w:szCs w:val="32"/>
        </w:rPr>
        <w:t xml:space="preserve">Other Information </w:t>
      </w:r>
    </w:p>
    <w:p w14:paraId="11A3DD00" w14:textId="77777777" w:rsidR="00CC1473" w:rsidRDefault="007B1783">
      <w:pPr>
        <w:widowControl w:val="0"/>
        <w:pBdr>
          <w:top w:val="nil"/>
          <w:left w:val="nil"/>
          <w:bottom w:val="nil"/>
          <w:right w:val="nil"/>
          <w:between w:val="nil"/>
        </w:pBdr>
        <w:spacing w:before="148" w:line="264" w:lineRule="auto"/>
        <w:ind w:left="50" w:right="1078" w:hanging="29"/>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Garda vetting: </w:t>
      </w:r>
      <w:r>
        <w:rPr>
          <w:rFonts w:ascii="Work Sans" w:eastAsia="Work Sans" w:hAnsi="Work Sans" w:cs="Work Sans"/>
          <w:color w:val="12084A"/>
          <w:sz w:val="20"/>
          <w:szCs w:val="20"/>
        </w:rPr>
        <w:t xml:space="preserve">Candidates under consideration for employment in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will be subject to Garda vetting. </w:t>
      </w:r>
    </w:p>
    <w:p w14:paraId="5662132B" w14:textId="77777777" w:rsidR="00CC1473" w:rsidRDefault="007B1783">
      <w:pPr>
        <w:widowControl w:val="0"/>
        <w:pBdr>
          <w:top w:val="nil"/>
          <w:left w:val="nil"/>
          <w:bottom w:val="nil"/>
          <w:right w:val="nil"/>
          <w:between w:val="nil"/>
        </w:pBdr>
        <w:spacing w:before="324" w:line="264" w:lineRule="auto"/>
        <w:ind w:left="47" w:right="502"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Hours of work: </w:t>
      </w:r>
      <w:r>
        <w:rPr>
          <w:rFonts w:ascii="Work Sans" w:eastAsia="Work Sans" w:hAnsi="Work Sans" w:cs="Work Sans"/>
          <w:color w:val="12084A"/>
          <w:sz w:val="20"/>
          <w:szCs w:val="20"/>
        </w:rPr>
        <w:t xml:space="preserve">You will be expected to work a minimum of 35 hours per week. The position will require flexibility in relation to working hours. It is expected that </w:t>
      </w:r>
      <w:r>
        <w:rPr>
          <w:rFonts w:ascii="Work Sans" w:eastAsia="Work Sans" w:hAnsi="Work Sans" w:cs="Work Sans"/>
          <w:color w:val="12084A"/>
          <w:sz w:val="20"/>
          <w:szCs w:val="20"/>
        </w:rPr>
        <w:t xml:space="preserve">you will work some late evenings/ nights per week (for full time this will be up to 3 late evenings) and some weekend work. </w:t>
      </w:r>
    </w:p>
    <w:p w14:paraId="0B8642D6" w14:textId="77777777" w:rsidR="00CC1473" w:rsidRDefault="007B1783">
      <w:pPr>
        <w:widowControl w:val="0"/>
        <w:pBdr>
          <w:top w:val="nil"/>
          <w:left w:val="nil"/>
          <w:bottom w:val="nil"/>
          <w:right w:val="nil"/>
          <w:between w:val="nil"/>
        </w:pBdr>
        <w:spacing w:before="325" w:line="264" w:lineRule="auto"/>
        <w:ind w:left="48" w:right="705" w:hanging="31"/>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Travel: </w:t>
      </w:r>
      <w:r>
        <w:rPr>
          <w:rFonts w:ascii="Work Sans" w:eastAsia="Work Sans" w:hAnsi="Work Sans" w:cs="Work Sans"/>
          <w:color w:val="12084A"/>
          <w:sz w:val="20"/>
          <w:szCs w:val="20"/>
        </w:rPr>
        <w:t>This post will involve domestic travel within Ireland and occasional meetings. Travel and expenses will be paid in accordan</w:t>
      </w:r>
      <w:r>
        <w:rPr>
          <w:rFonts w:ascii="Work Sans" w:eastAsia="Work Sans" w:hAnsi="Work Sans" w:cs="Work Sans"/>
          <w:color w:val="12084A"/>
          <w:sz w:val="20"/>
          <w:szCs w:val="20"/>
        </w:rPr>
        <w:t xml:space="preserve">ce with appropriate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rates. </w:t>
      </w:r>
    </w:p>
    <w:p w14:paraId="38BEBE3F" w14:textId="0AC818E2" w:rsidR="00CC1473" w:rsidRDefault="007B1783">
      <w:pPr>
        <w:widowControl w:val="0"/>
        <w:pBdr>
          <w:top w:val="nil"/>
          <w:left w:val="nil"/>
          <w:bottom w:val="nil"/>
          <w:right w:val="nil"/>
          <w:between w:val="nil"/>
        </w:pBdr>
        <w:spacing w:before="324" w:line="240" w:lineRule="auto"/>
        <w:ind w:left="12"/>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Applications: </w:t>
      </w:r>
      <w:r>
        <w:rPr>
          <w:rFonts w:ascii="Work Sans" w:eastAsia="Work Sans" w:hAnsi="Work Sans" w:cs="Work Sans"/>
          <w:color w:val="12084A"/>
          <w:sz w:val="20"/>
          <w:szCs w:val="20"/>
        </w:rPr>
        <w:t xml:space="preserve">Please complete the </w:t>
      </w: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Application form online </w:t>
      </w:r>
      <w:hyperlink r:id="rId7" w:history="1">
        <w:r w:rsidRPr="007B1783">
          <w:rPr>
            <w:rStyle w:val="Hyperlink"/>
            <w:rFonts w:ascii="Work Sans" w:eastAsia="Work Sans" w:hAnsi="Work Sans" w:cs="Work Sans"/>
            <w:b/>
            <w:bCs/>
            <w:sz w:val="20"/>
            <w:szCs w:val="20"/>
          </w:rPr>
          <w:t>here</w:t>
        </w:r>
        <w:r w:rsidRPr="007B1783">
          <w:rPr>
            <w:rStyle w:val="Hyperlink"/>
            <w:rFonts w:ascii="Work Sans" w:eastAsia="Work Sans" w:hAnsi="Work Sans" w:cs="Work Sans"/>
            <w:sz w:val="20"/>
            <w:szCs w:val="20"/>
          </w:rPr>
          <w:t>.</w:t>
        </w:r>
      </w:hyperlink>
      <w:r>
        <w:rPr>
          <w:rFonts w:ascii="Work Sans" w:eastAsia="Work Sans" w:hAnsi="Work Sans" w:cs="Work Sans"/>
          <w:color w:val="12084A"/>
          <w:sz w:val="20"/>
          <w:szCs w:val="20"/>
        </w:rPr>
        <w:t xml:space="preserve"> </w:t>
      </w:r>
    </w:p>
    <w:p w14:paraId="08953AB3" w14:textId="77777777" w:rsidR="00CC1473" w:rsidRDefault="007B1783">
      <w:pPr>
        <w:widowControl w:val="0"/>
        <w:pBdr>
          <w:top w:val="nil"/>
          <w:left w:val="nil"/>
          <w:bottom w:val="nil"/>
          <w:right w:val="nil"/>
          <w:between w:val="nil"/>
        </w:pBdr>
        <w:spacing w:before="320" w:line="269" w:lineRule="auto"/>
        <w:ind w:left="31" w:right="1120" w:hanging="4"/>
        <w:rPr>
          <w:rFonts w:ascii="Work Sans" w:eastAsia="Work Sans" w:hAnsi="Work Sans" w:cs="Work Sans"/>
          <w:b/>
          <w:bCs/>
          <w:color w:val="FF0000"/>
          <w:sz w:val="20"/>
          <w:szCs w:val="20"/>
        </w:rPr>
      </w:pPr>
      <w:r>
        <w:rPr>
          <w:rFonts w:ascii="Work Sans" w:eastAsia="Work Sans" w:hAnsi="Work Sans" w:cs="Work Sans"/>
          <w:b/>
          <w:bCs/>
          <w:color w:val="FF0000"/>
          <w:sz w:val="20"/>
          <w:szCs w:val="20"/>
        </w:rPr>
        <w:t xml:space="preserve">All information related to </w:t>
      </w:r>
      <w:proofErr w:type="spellStart"/>
      <w:r>
        <w:rPr>
          <w:rFonts w:ascii="Work Sans" w:eastAsia="Work Sans" w:hAnsi="Work Sans" w:cs="Work Sans"/>
          <w:b/>
          <w:bCs/>
          <w:color w:val="FF0000"/>
          <w:sz w:val="20"/>
          <w:szCs w:val="20"/>
        </w:rPr>
        <w:t>Foróige</w:t>
      </w:r>
      <w:proofErr w:type="spellEnd"/>
      <w:r>
        <w:rPr>
          <w:rFonts w:ascii="Work Sans" w:eastAsia="Work Sans" w:hAnsi="Work Sans" w:cs="Work Sans"/>
          <w:b/>
          <w:bCs/>
          <w:color w:val="FF0000"/>
          <w:sz w:val="20"/>
          <w:szCs w:val="20"/>
        </w:rPr>
        <w:t xml:space="preserve">, our annual report, our work, our projects and services is available on our website - please see www.foroige.ie for additional information </w:t>
      </w:r>
    </w:p>
    <w:p w14:paraId="5FF9A743" w14:textId="77777777" w:rsidR="00CC1473" w:rsidRDefault="007B1783">
      <w:pPr>
        <w:widowControl w:val="0"/>
        <w:pBdr>
          <w:top w:val="nil"/>
          <w:left w:val="nil"/>
          <w:bottom w:val="nil"/>
          <w:right w:val="nil"/>
          <w:between w:val="nil"/>
        </w:pBdr>
        <w:spacing w:before="308" w:line="264" w:lineRule="auto"/>
        <w:ind w:left="60" w:right="418" w:hanging="26"/>
        <w:rPr>
          <w:rFonts w:ascii="Work Sans" w:eastAsia="Work Sans" w:hAnsi="Work Sans" w:cs="Work Sans"/>
          <w:color w:val="12084A"/>
          <w:sz w:val="20"/>
          <w:szCs w:val="20"/>
        </w:rPr>
      </w:pPr>
      <w:proofErr w:type="spellStart"/>
      <w:r>
        <w:rPr>
          <w:rFonts w:ascii="Work Sans" w:eastAsia="Work Sans" w:hAnsi="Work Sans" w:cs="Work Sans"/>
          <w:color w:val="12084A"/>
          <w:sz w:val="20"/>
          <w:szCs w:val="20"/>
        </w:rPr>
        <w:t>Foróige</w:t>
      </w:r>
      <w:proofErr w:type="spellEnd"/>
      <w:r>
        <w:rPr>
          <w:rFonts w:ascii="Work Sans" w:eastAsia="Work Sans" w:hAnsi="Work Sans" w:cs="Work Sans"/>
          <w:color w:val="12084A"/>
          <w:sz w:val="20"/>
          <w:szCs w:val="20"/>
        </w:rPr>
        <w:t xml:space="preserve"> is not in a position to sponsor work permit applications. All application</w:t>
      </w:r>
      <w:r>
        <w:rPr>
          <w:rFonts w:ascii="Work Sans" w:eastAsia="Work Sans" w:hAnsi="Work Sans" w:cs="Work Sans"/>
          <w:color w:val="12084A"/>
          <w:sz w:val="20"/>
          <w:szCs w:val="20"/>
        </w:rPr>
        <w:t>s should hold a valid work permit and permission for ROI.</w:t>
      </w:r>
    </w:p>
    <w:sectPr w:rsidR="00CC1473">
      <w:pgSz w:w="12240" w:h="15840"/>
      <w:pgMar w:top="250" w:right="1395" w:bottom="644" w:left="177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1A8E51F-494A-4C67-ABD1-85A15A100813}"/>
  </w:font>
  <w:font w:name="Work Sans">
    <w:charset w:val="00"/>
    <w:family w:val="auto"/>
    <w:pitch w:val="default"/>
    <w:embedRegular r:id="rId2" w:fontKey="{95274E0F-FCAD-4259-8475-DCBD1884724B}"/>
    <w:embedBold r:id="rId3" w:fontKey="{A392D306-D7C8-4A6E-A3CE-047857604ECD}"/>
  </w:font>
  <w:font w:name="Calibri">
    <w:panose1 w:val="020F0502020204030204"/>
    <w:charset w:val="00"/>
    <w:family w:val="swiss"/>
    <w:pitch w:val="variable"/>
    <w:sig w:usb0="E4002EFF" w:usb1="C200247B" w:usb2="00000009" w:usb3="00000000" w:csb0="000001FF" w:csb1="00000000"/>
    <w:embedRegular r:id="rId4" w:fontKey="{1BD334FC-B20C-4EDE-AA54-213149C4712F}"/>
  </w:font>
  <w:font w:name="Cambria">
    <w:panose1 w:val="02040503050406030204"/>
    <w:charset w:val="00"/>
    <w:family w:val="roman"/>
    <w:pitch w:val="variable"/>
    <w:sig w:usb0="E00006FF" w:usb1="420024FF" w:usb2="02000000" w:usb3="00000000" w:csb0="0000019F" w:csb1="00000000"/>
    <w:embedRegular r:id="rId5" w:fontKey="{8502A23B-B5A1-4E19-906E-BD85052317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473"/>
    <w:rsid w:val="001661E4"/>
    <w:rsid w:val="007B1783"/>
    <w:rsid w:val="00CC14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C7638"/>
  <w15:docId w15:val="{8B2DFF9E-1703-46C3-A942-B44BDCF4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7B1783"/>
    <w:rPr>
      <w:color w:val="0000FF" w:themeColor="hyperlink"/>
      <w:u w:val="single"/>
    </w:rPr>
  </w:style>
  <w:style w:type="character" w:styleId="UnresolvedMention">
    <w:name w:val="Unresolved Mention"/>
    <w:basedOn w:val="DefaultParagraphFont"/>
    <w:uiPriority w:val="99"/>
    <w:semiHidden/>
    <w:unhideWhenUsed/>
    <w:rsid w:val="007B17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oroige.tfaforms.net/4909941?jid=a2PQB000000RIk12A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1009</Words>
  <Characters>5753</Characters>
  <Application>Microsoft Office Word</Application>
  <DocSecurity>0</DocSecurity>
  <Lines>47</Lines>
  <Paragraphs>13</Paragraphs>
  <ScaleCrop>false</ScaleCrop>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Callow</dc:creator>
  <cp:lastModifiedBy>Sharon Callow</cp:lastModifiedBy>
  <cp:revision>3</cp:revision>
  <dcterms:created xsi:type="dcterms:W3CDTF">2025-12-12T15:25:00Z</dcterms:created>
  <dcterms:modified xsi:type="dcterms:W3CDTF">2025-12-12T15:26:00Z</dcterms:modified>
</cp:coreProperties>
</file>